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882"/>
        <w:gridCol w:w="1340"/>
        <w:gridCol w:w="127"/>
        <w:gridCol w:w="531"/>
        <w:gridCol w:w="29"/>
        <w:gridCol w:w="284"/>
        <w:gridCol w:w="417"/>
        <w:gridCol w:w="130"/>
        <w:gridCol w:w="870"/>
        <w:gridCol w:w="1340"/>
        <w:gridCol w:w="1518"/>
        <w:gridCol w:w="1891"/>
        <w:gridCol w:w="95"/>
      </w:tblGrid>
      <w:tr w:rsidR="0008663F" w:rsidRPr="00201BB2" w14:paraId="46116344" w14:textId="77777777" w:rsidTr="00044902">
        <w:trPr>
          <w:trHeight w:val="742"/>
        </w:trPr>
        <w:tc>
          <w:tcPr>
            <w:tcW w:w="10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16DA" w14:textId="38CD50ED" w:rsidR="0008663F" w:rsidRPr="00201BB2" w:rsidRDefault="0008663F" w:rsidP="00044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01BB2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</w:p>
        </w:tc>
      </w:tr>
      <w:tr w:rsidR="0008663F" w:rsidRPr="00201BB2" w14:paraId="10E22ACF" w14:textId="77777777" w:rsidTr="00044902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F8C7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B24D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FCCD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3398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1002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E2A3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4CC0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088029ED" w14:textId="77777777" w:rsidTr="00044902">
        <w:trPr>
          <w:trHeight w:val="285"/>
        </w:trPr>
        <w:tc>
          <w:tcPr>
            <w:tcW w:w="10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FE7F" w14:textId="77777777" w:rsidR="0008663F" w:rsidRPr="00201BB2" w:rsidRDefault="0008663F" w:rsidP="00044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</w:tc>
      </w:tr>
      <w:tr w:rsidR="0008663F" w:rsidRPr="00201BB2" w14:paraId="0DB82F66" w14:textId="77777777" w:rsidTr="00044902">
        <w:trPr>
          <w:trHeight w:val="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3021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4353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78C2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765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5B04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93AE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2AEA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2A50F8C9" w14:textId="77777777" w:rsidTr="00044902">
        <w:trPr>
          <w:trHeight w:val="285"/>
        </w:trPr>
        <w:tc>
          <w:tcPr>
            <w:tcW w:w="3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0E1B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г.Томск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0888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AD0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B55A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027A" w14:textId="77777777" w:rsidR="0008663F" w:rsidRPr="00201BB2" w:rsidRDefault="0008663F" w:rsidP="00044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08663F" w:rsidRPr="00201BB2" w14:paraId="6B9765FA" w14:textId="77777777" w:rsidTr="00044902">
        <w:trPr>
          <w:trHeight w:val="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F13C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902B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A7C0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3A55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9098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D628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AC8C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7CBEFBE3" w14:textId="77777777" w:rsidTr="00044902">
        <w:trPr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0FF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8985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606D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F66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F88E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3454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6510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0E466548" w14:textId="77777777" w:rsidTr="00044902">
        <w:trPr>
          <w:gridAfter w:val="1"/>
          <w:wAfter w:w="95" w:type="dxa"/>
          <w:trHeight w:val="285"/>
        </w:trPr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34F1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5D69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36EBCFB9" w14:textId="77777777" w:rsidTr="00044902">
        <w:trPr>
          <w:gridAfter w:val="1"/>
          <w:wAfter w:w="95" w:type="dxa"/>
          <w:trHeight w:val="285"/>
        </w:trPr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82963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89793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6ABA376B" w14:textId="77777777" w:rsidTr="00044902">
        <w:trPr>
          <w:gridAfter w:val="1"/>
          <w:wAfter w:w="95" w:type="dxa"/>
          <w:trHeight w:val="285"/>
        </w:trPr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CC6A6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D8B00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5E5E20A7" w14:textId="77777777" w:rsidTr="00044902">
        <w:trPr>
          <w:gridAfter w:val="1"/>
          <w:wAfter w:w="95" w:type="dxa"/>
          <w:trHeight w:val="285"/>
        </w:trPr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CFB76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8D73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A355E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4218B1CF" w14:textId="77777777" w:rsidTr="00044902">
        <w:trPr>
          <w:gridAfter w:val="1"/>
          <w:wAfter w:w="95" w:type="dxa"/>
          <w:trHeight w:val="673"/>
        </w:trPr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87C6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A05B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8C57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40EF03EC" w14:textId="77777777" w:rsidTr="00044902">
        <w:trPr>
          <w:gridAfter w:val="1"/>
          <w:wAfter w:w="95" w:type="dxa"/>
          <w:trHeight w:val="285"/>
        </w:trPr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A219F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BF48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5B0B8515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5B9D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589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BE45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1FC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FBE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20D0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BF7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46ED8D33" w14:textId="77777777" w:rsidTr="00044902">
        <w:trPr>
          <w:gridAfter w:val="1"/>
          <w:wAfter w:w="95" w:type="dxa"/>
          <w:trHeight w:val="477"/>
        </w:trPr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D67B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Цели и задачи мероприятия *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F52E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4B5C9918" w14:textId="77777777" w:rsidTr="00044902">
        <w:trPr>
          <w:gridAfter w:val="1"/>
          <w:wAfter w:w="95" w:type="dxa"/>
          <w:trHeight w:val="427"/>
        </w:trPr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EACCE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0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150E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2182B487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13D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356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53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7AA5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FBF5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D50D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0E8B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7694EB77" w14:textId="77777777" w:rsidTr="00044902">
        <w:trPr>
          <w:gridAfter w:val="1"/>
          <w:wAfter w:w="95" w:type="dxa"/>
          <w:trHeight w:val="285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546434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Описание предложения согласно Технического задания</w:t>
            </w:r>
          </w:p>
        </w:tc>
      </w:tr>
      <w:tr w:rsidR="0008663F" w:rsidRPr="00201BB2" w14:paraId="6843B020" w14:textId="77777777" w:rsidTr="00044902">
        <w:trPr>
          <w:gridAfter w:val="1"/>
          <w:wAfter w:w="95" w:type="dxa"/>
          <w:trHeight w:val="282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1A267F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41BB2C66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89B3D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81DF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19BE4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63E8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9FD43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5D7F7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B1CC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3DD44C2B" w14:textId="77777777" w:rsidTr="00044902">
        <w:trPr>
          <w:gridAfter w:val="1"/>
          <w:wAfter w:w="95" w:type="dxa"/>
          <w:trHeight w:val="285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4A30A70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Pr="00201BB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мета расходов</w:t>
            </w:r>
          </w:p>
        </w:tc>
      </w:tr>
      <w:tr w:rsidR="0008663F" w:rsidRPr="00201BB2" w14:paraId="30B33272" w14:textId="77777777" w:rsidTr="00044902">
        <w:trPr>
          <w:gridAfter w:val="1"/>
          <w:wAfter w:w="95" w:type="dxa"/>
          <w:trHeight w:val="930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7AF387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DD36B8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5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88FEEC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Стоимость ед./руб.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A8618D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Сумма, руб.</w:t>
            </w:r>
          </w:p>
        </w:tc>
      </w:tr>
      <w:tr w:rsidR="0008663F" w:rsidRPr="00201BB2" w14:paraId="47AAF008" w14:textId="77777777" w:rsidTr="00044902">
        <w:trPr>
          <w:gridAfter w:val="1"/>
          <w:wAfter w:w="95" w:type="dxa"/>
          <w:trHeight w:val="285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A304AF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F797C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86D2E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551246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0C94AA75" w14:textId="77777777" w:rsidTr="00044902">
        <w:trPr>
          <w:gridAfter w:val="1"/>
          <w:wAfter w:w="95" w:type="dxa"/>
          <w:trHeight w:val="285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C72C44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F9D984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1A41E5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5EB6B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6961F628" w14:textId="77777777" w:rsidTr="00044902">
        <w:trPr>
          <w:gridAfter w:val="1"/>
          <w:wAfter w:w="95" w:type="dxa"/>
          <w:trHeight w:val="505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5BF66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Запрещено включать в примерную смету расходов:</w:t>
            </w:r>
          </w:p>
          <w:p w14:paraId="690904E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 (</w:t>
            </w:r>
            <w:r w:rsidRPr="00201BB2">
              <w:rPr>
                <w:rFonts w:cstheme="minorHAnsi"/>
                <w:i/>
                <w:color w:val="000000"/>
                <w:sz w:val="18"/>
                <w:szCs w:val="18"/>
                <w:shd w:val="clear" w:color="auto" w:fill="FBFBFB"/>
              </w:rPr>
              <w:t>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1A0E7EFE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 xml:space="preserve">-Налоги, сборы, пени, штрафы </w:t>
            </w:r>
          </w:p>
          <w:p w14:paraId="392AA506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 xml:space="preserve">- Кофе-брейк (на мероприятия продолжительностью менее 4 астрономических часов) </w:t>
            </w:r>
          </w:p>
          <w:p w14:paraId="3409AD5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724C04D3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eastAsia="Times New Roman" w:cstheme="minorHAnsi"/>
                <w:i/>
                <w:color w:val="000000"/>
                <w:sz w:val="18"/>
                <w:szCs w:val="18"/>
                <w:lang w:val="en-US" w:eastAsia="ru-RU"/>
              </w:rPr>
              <w:t xml:space="preserve">- </w:t>
            </w:r>
            <w:r w:rsidRPr="00201BB2">
              <w:rPr>
                <w:rFonts w:eastAsia="Times New Roman" w:cstheme="minorHAnsi"/>
                <w:i/>
                <w:color w:val="000000"/>
                <w:sz w:val="18"/>
                <w:szCs w:val="18"/>
                <w:lang w:eastAsia="ru-RU"/>
              </w:rPr>
              <w:t>Прибыль более 20%</w:t>
            </w:r>
          </w:p>
        </w:tc>
      </w:tr>
      <w:tr w:rsidR="0008663F" w:rsidRPr="00201BB2" w14:paraId="6327B45E" w14:textId="77777777" w:rsidTr="00044902">
        <w:trPr>
          <w:gridAfter w:val="1"/>
          <w:wAfter w:w="95" w:type="dxa"/>
          <w:trHeight w:val="285"/>
        </w:trPr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2D3EC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Плановая сумма затрат согласно смете расходов: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CD9DB3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580CF4E1" w14:textId="77777777" w:rsidTr="00044902">
        <w:trPr>
          <w:gridAfter w:val="1"/>
          <w:wAfter w:w="95" w:type="dxa"/>
          <w:trHeight w:val="285"/>
        </w:trPr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3F59E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68F85D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652F27D6" w14:textId="77777777" w:rsidTr="00044902">
        <w:trPr>
          <w:gridAfter w:val="1"/>
          <w:wAfter w:w="95" w:type="dxa"/>
          <w:trHeight w:val="285"/>
        </w:trPr>
        <w:tc>
          <w:tcPr>
            <w:tcW w:w="83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1B4790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Стоимость реализации мероприятия на 1 участника*: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952167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00638117" w14:textId="77777777" w:rsidTr="00044902">
        <w:trPr>
          <w:gridAfter w:val="1"/>
          <w:wAfter w:w="95" w:type="dxa"/>
          <w:trHeight w:val="285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D181827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</w:tc>
      </w:tr>
      <w:tr w:rsidR="0008663F" w:rsidRPr="00201BB2" w14:paraId="575BA8C5" w14:textId="77777777" w:rsidTr="00044902">
        <w:trPr>
          <w:gridAfter w:val="1"/>
          <w:wAfter w:w="95" w:type="dxa"/>
          <w:trHeight w:val="337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5BF89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cs="Times New Roman"/>
                <w:b/>
                <w:sz w:val="18"/>
                <w:szCs w:val="18"/>
              </w:rPr>
              <w:t>Улучшенные характеристики товара/работы/услуги по сравнению с установленными ТЗ</w:t>
            </w:r>
          </w:p>
        </w:tc>
      </w:tr>
      <w:tr w:rsidR="0008663F" w:rsidRPr="00201BB2" w14:paraId="5E0F2335" w14:textId="77777777" w:rsidTr="00044902">
        <w:trPr>
          <w:gridAfter w:val="1"/>
          <w:wAfter w:w="95" w:type="dxa"/>
          <w:trHeight w:val="282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666A76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2C8D97FA" w14:textId="77777777" w:rsidTr="00044902">
        <w:trPr>
          <w:gridAfter w:val="1"/>
          <w:wAfter w:w="95" w:type="dxa"/>
          <w:trHeight w:val="25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5C6894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1F169989" w14:textId="77777777" w:rsidTr="00044902">
        <w:trPr>
          <w:gridAfter w:val="1"/>
          <w:wAfter w:w="95" w:type="dxa"/>
          <w:trHeight w:val="25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F0C1F38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28551C3E" w14:textId="77777777" w:rsidTr="00044902">
        <w:trPr>
          <w:gridAfter w:val="1"/>
          <w:wAfter w:w="95" w:type="dxa"/>
          <w:trHeight w:val="285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0CEFB7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квалифицированных специалистов для выполнения условий Технического задания </w:t>
            </w:r>
          </w:p>
        </w:tc>
      </w:tr>
      <w:tr w:rsidR="0008663F" w:rsidRPr="00201BB2" w14:paraId="50BEC809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294B6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3F19FF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D5021C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08663F" w:rsidRPr="00201BB2" w14:paraId="0A95E31D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0CCF45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786748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1EE723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27D6BDA7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93C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4EDB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13C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2804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F00D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115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2E2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67D67978" w14:textId="77777777" w:rsidTr="00044902">
        <w:trPr>
          <w:gridAfter w:val="1"/>
          <w:wAfter w:w="95" w:type="dxa"/>
          <w:trHeight w:val="418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67293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Наличие штатных сотрудников </w:t>
            </w:r>
            <w:r w:rsidRPr="00201B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08663F" w:rsidRPr="00201BB2" w14:paraId="6EF4C0FC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FEEB67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999D18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2C70EB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08663F" w:rsidRPr="00201BB2" w14:paraId="5C06A991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9C66AD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1BE0AE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8720E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08663F" w:rsidRPr="00201BB2" w14:paraId="122156DE" w14:textId="77777777" w:rsidTr="00044902">
        <w:trPr>
          <w:gridAfter w:val="1"/>
          <w:wAfter w:w="95" w:type="dxa"/>
          <w:trHeight w:val="285"/>
        </w:trPr>
        <w:tc>
          <w:tcPr>
            <w:tcW w:w="1020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6A4038F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01BB2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работ, услуг</w:t>
            </w:r>
          </w:p>
          <w:p w14:paraId="5D293D4B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8663F" w:rsidRPr="00201BB2" w14:paraId="3B54FBBA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0E365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47DAE8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A5E9AB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023AD5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97E502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393938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758362A6" w14:textId="77777777" w:rsidTr="00044902">
        <w:trPr>
          <w:gridAfter w:val="1"/>
          <w:wAfter w:w="95" w:type="dxa"/>
          <w:trHeight w:val="28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49D514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80372F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D1D486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D2F957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B43E3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C3CC59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747FEEC4" w14:textId="77777777" w:rsidTr="00044902">
        <w:trPr>
          <w:gridAfter w:val="1"/>
          <w:wAfter w:w="95" w:type="dxa"/>
          <w:trHeight w:val="458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C5EDC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08663F" w:rsidRPr="00201BB2" w14:paraId="643691E4" w14:textId="77777777" w:rsidTr="00044902">
        <w:trPr>
          <w:gridAfter w:val="1"/>
          <w:wAfter w:w="95" w:type="dxa"/>
          <w:trHeight w:val="30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F7D507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B46940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663F" w:rsidRPr="00201BB2" w14:paraId="6A78FBCF" w14:textId="77777777" w:rsidTr="00044902">
        <w:trPr>
          <w:gridAfter w:val="1"/>
          <w:wAfter w:w="95" w:type="dxa"/>
          <w:trHeight w:val="25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C87C946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2041360F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0C396B3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0DC4957C" w14:textId="77777777" w:rsidTr="00044902">
        <w:trPr>
          <w:trHeight w:val="285"/>
        </w:trPr>
        <w:tc>
          <w:tcPr>
            <w:tcW w:w="1030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61298A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3083634F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201BB2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201BB2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_____________________________________________________________________________________________________________________________________________________________________________________________________.</w:t>
            </w:r>
          </w:p>
          <w:p w14:paraId="3B858ED0" w14:textId="77777777" w:rsidR="0008663F" w:rsidRPr="00201BB2" w:rsidRDefault="0008663F" w:rsidP="00044902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8663F" w:rsidRPr="00201BB2" w14:paraId="19C4FC99" w14:textId="77777777" w:rsidTr="00044902">
        <w:trPr>
          <w:trHeight w:val="285"/>
        </w:trPr>
        <w:tc>
          <w:tcPr>
            <w:tcW w:w="3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A4E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</w:tc>
        <w:tc>
          <w:tcPr>
            <w:tcW w:w="7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EE62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1765991B" w14:textId="77777777" w:rsidTr="00044902">
        <w:trPr>
          <w:trHeight w:val="285"/>
        </w:trPr>
        <w:tc>
          <w:tcPr>
            <w:tcW w:w="10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28A3" w14:textId="77777777" w:rsidR="0008663F" w:rsidRPr="00201BB2" w:rsidRDefault="0008663F" w:rsidP="000449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При необходимости возможна предоплата не более 30 % от стоимости договора. </w:t>
            </w:r>
          </w:p>
          <w:p w14:paraId="6DF2D1C0" w14:textId="77777777" w:rsidR="0008663F" w:rsidRPr="00201BB2" w:rsidRDefault="0008663F" w:rsidP="000449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08663F" w:rsidRPr="00201BB2" w14:paraId="7E60B0D7" w14:textId="77777777" w:rsidTr="00044902">
        <w:trPr>
          <w:trHeight w:val="285"/>
        </w:trPr>
        <w:tc>
          <w:tcPr>
            <w:tcW w:w="3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5915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4F93DE9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1832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F613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34C8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BC7E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ED77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19B0B2E7" w14:textId="77777777" w:rsidTr="00044902">
        <w:trPr>
          <w:trHeight w:val="285"/>
        </w:trPr>
        <w:tc>
          <w:tcPr>
            <w:tcW w:w="10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144D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</w:p>
        </w:tc>
      </w:tr>
      <w:tr w:rsidR="0008663F" w:rsidRPr="00201BB2" w14:paraId="72521700" w14:textId="77777777" w:rsidTr="00044902">
        <w:trPr>
          <w:trHeight w:val="285"/>
        </w:trPr>
        <w:tc>
          <w:tcPr>
            <w:tcW w:w="10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1519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01B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</w:p>
        </w:tc>
      </w:tr>
      <w:tr w:rsidR="0008663F" w:rsidRPr="00201BB2" w14:paraId="640E821F" w14:textId="77777777" w:rsidTr="00044902">
        <w:trPr>
          <w:trHeight w:val="80"/>
        </w:trPr>
        <w:tc>
          <w:tcPr>
            <w:tcW w:w="10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60AC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63F" w:rsidRPr="00201BB2" w14:paraId="0A000BC6" w14:textId="77777777" w:rsidTr="00044902">
        <w:trPr>
          <w:trHeight w:val="8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BEB9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826B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1A17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A851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FB9A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0410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875F" w14:textId="77777777" w:rsidR="0008663F" w:rsidRPr="00201BB2" w:rsidRDefault="0008663F" w:rsidP="00044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ED0709D" w14:textId="77777777" w:rsidR="0008663F" w:rsidRPr="00D15372" w:rsidRDefault="0008663F" w:rsidP="0008663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15372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Объявлению.</w:t>
      </w:r>
    </w:p>
    <w:p w14:paraId="5D7D0E07" w14:textId="77777777" w:rsidR="0008663F" w:rsidRPr="00D15372" w:rsidRDefault="0008663F" w:rsidP="0008663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218FF7F7" w14:textId="77777777" w:rsidR="0008663F" w:rsidRPr="00D15372" w:rsidRDefault="0008663F" w:rsidP="0008663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15372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При заключении договора уведомлен о включении в договор пунктов следующего содержания: </w:t>
      </w:r>
    </w:p>
    <w:p w14:paraId="2B2874E8" w14:textId="77777777" w:rsidR="0008663F" w:rsidRPr="00DD4E24" w:rsidRDefault="0008663F" w:rsidP="0008663F">
      <w:pPr>
        <w:spacing w:after="0" w:line="240" w:lineRule="auto"/>
        <w:ind w:left="-426"/>
        <w:jc w:val="both"/>
        <w:rPr>
          <w:sz w:val="20"/>
          <w:szCs w:val="20"/>
        </w:rPr>
      </w:pPr>
      <w:r w:rsidRPr="00D15372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D15372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2) Контрагент дает согласие на осуществление главным распорядителем (распорядителем)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D15372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ую информацию и (или</w:t>
      </w:r>
      <w:r w:rsidRPr="00E86A15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4A19A845" w14:textId="77777777" w:rsidR="0008663F" w:rsidRPr="00DD4E24" w:rsidRDefault="0008663F" w:rsidP="0008663F">
      <w:pPr>
        <w:spacing w:after="0" w:line="240" w:lineRule="auto"/>
        <w:ind w:left="-426"/>
        <w:jc w:val="both"/>
        <w:rPr>
          <w:sz w:val="20"/>
          <w:szCs w:val="20"/>
        </w:rPr>
      </w:pPr>
    </w:p>
    <w:p w14:paraId="55593D8D" w14:textId="77777777" w:rsidR="0008663F" w:rsidRDefault="0008663F" w:rsidP="0008663F">
      <w:pPr>
        <w:spacing w:after="0" w:line="240" w:lineRule="auto"/>
        <w:jc w:val="right"/>
        <w:rPr>
          <w:sz w:val="24"/>
          <w:szCs w:val="24"/>
        </w:rPr>
      </w:pPr>
      <w:r w:rsidRPr="001C3A62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Подпись и расшифровка ФИО руководителя заявителя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печать (при наличии)</w:t>
      </w:r>
    </w:p>
    <w:p w14:paraId="7DA54734" w14:textId="77777777" w:rsidR="0008663F" w:rsidRDefault="0008663F"/>
    <w:sectPr w:rsidR="0008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3F"/>
    <w:rsid w:val="000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418A"/>
  <w15:chartTrackingRefBased/>
  <w15:docId w15:val="{3531A03F-35E8-4C9D-9001-44A10DBD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Nuzhnaya</dc:creator>
  <cp:keywords/>
  <dc:description/>
  <cp:lastModifiedBy>Olga Nuzhnaya</cp:lastModifiedBy>
  <cp:revision>1</cp:revision>
  <dcterms:created xsi:type="dcterms:W3CDTF">2021-07-16T07:48:00Z</dcterms:created>
  <dcterms:modified xsi:type="dcterms:W3CDTF">2021-07-16T07:49:00Z</dcterms:modified>
</cp:coreProperties>
</file>